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Arial" w:hAnsi="Arial" w:eastAsia="Times New Roman" w:cs="Arial"/>
          <w:sz w:val="28"/>
          <w:szCs w:val="32"/>
          <w:lang w:eastAsia="es-ES"/>
        </w:rPr>
      </w:pPr>
      <w:r>
        <w:drawing>
          <wp:anchor behindDoc="0" distT="0" distB="0" distL="114300" distR="114300" simplePos="0" locked="0" layoutInCell="0" allowOverlap="1" relativeHeight="2">
            <wp:simplePos x="0" y="0"/>
            <wp:positionH relativeFrom="column">
              <wp:posOffset>-457835</wp:posOffset>
            </wp:positionH>
            <wp:positionV relativeFrom="paragraph">
              <wp:posOffset>-448945</wp:posOffset>
            </wp:positionV>
            <wp:extent cx="876300" cy="859155"/>
            <wp:effectExtent l="0" t="0" r="0" b="0"/>
            <wp:wrapTight wrapText="bothSides">
              <wp:wrapPolygon edited="0">
                <wp:start x="-5" y="0"/>
                <wp:lineTo x="-5" y="21067"/>
                <wp:lineTo x="21126" y="21067"/>
                <wp:lineTo x="21126" y="0"/>
                <wp:lineTo x="-5" y="0"/>
              </wp:wrapPolygon>
            </wp:wrapTight>
            <wp:docPr id="1"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descr=""/>
                    <pic:cNvPicPr>
                      <a:picLocks noChangeAspect="1" noChangeArrowheads="1"/>
                    </pic:cNvPicPr>
                  </pic:nvPicPr>
                  <pic:blipFill>
                    <a:blip r:embed="rId2"/>
                    <a:stretch>
                      <a:fillRect/>
                    </a:stretch>
                  </pic:blipFill>
                  <pic:spPr bwMode="auto">
                    <a:xfrm>
                      <a:off x="0" y="0"/>
                      <a:ext cx="876300" cy="859155"/>
                    </a:xfrm>
                    <a:prstGeom prst="rect">
                      <a:avLst/>
                    </a:prstGeom>
                  </pic:spPr>
                </pic:pic>
              </a:graphicData>
            </a:graphic>
          </wp:anchor>
        </w:drawing>
      </w:r>
      <w:r>
        <w:rPr>
          <w:rFonts w:eastAsia="Times New Roman" w:cs="Arial" w:ascii="Arial" w:hAnsi="Arial"/>
          <w:sz w:val="28"/>
          <w:szCs w:val="32"/>
          <w:lang w:eastAsia="es-ES"/>
        </w:rPr>
        <w:t>ACUERDO DE CONFIDENCIALIDAD CON</w:t>
      </w:r>
    </w:p>
    <w:p>
      <w:pPr>
        <w:pStyle w:val="Normal"/>
        <w:spacing w:lineRule="auto" w:line="240" w:before="0" w:after="0"/>
        <w:jc w:val="center"/>
        <w:rPr>
          <w:rFonts w:ascii="Arial" w:hAnsi="Arial" w:eastAsia="Times New Roman" w:cs="Arial"/>
          <w:sz w:val="28"/>
          <w:szCs w:val="32"/>
          <w:lang w:eastAsia="es-ES"/>
        </w:rPr>
      </w:pPr>
      <w:r>
        <w:rPr>
          <w:rFonts w:eastAsia="Times New Roman" w:cs="Arial" w:ascii="Arial" w:hAnsi="Arial"/>
          <w:sz w:val="28"/>
          <w:szCs w:val="32"/>
          <w:lang w:eastAsia="es-ES"/>
        </w:rPr>
        <w:t>FEDERACION ANDALUZA DE AJEDREZ</w:t>
      </w:r>
    </w:p>
    <w:p>
      <w:pPr>
        <w:pStyle w:val="Normal"/>
        <w:spacing w:lineRule="auto" w:line="240" w:before="0" w:after="0"/>
        <w:rPr>
          <w:rFonts w:ascii="Arial" w:hAnsi="Arial" w:eastAsia="Times New Roman" w:cs="Arial"/>
          <w:sz w:val="32"/>
          <w:szCs w:val="32"/>
          <w:lang w:eastAsia="es-ES"/>
        </w:rPr>
      </w:pPr>
      <w:r>
        <w:rPr>
          <w:rFonts w:eastAsia="Times New Roman" w:cs="Arial" w:ascii="Arial" w:hAnsi="Arial"/>
          <w:sz w:val="32"/>
          <w:szCs w:val="32"/>
          <w:lang w:eastAsia="es-ES"/>
        </w:rPr>
      </w:r>
    </w:p>
    <w:p>
      <w:pPr>
        <w:pStyle w:val="Normal"/>
        <w:spacing w:lineRule="auto" w:line="240" w:before="0" w:after="0"/>
        <w:rPr>
          <w:rFonts w:ascii="Arial" w:hAnsi="Arial" w:eastAsia="Times New Roman" w:cs="Arial"/>
          <w:sz w:val="32"/>
          <w:szCs w:val="32"/>
          <w:lang w:eastAsia="es-ES"/>
        </w:rPr>
      </w:pPr>
      <w:r>
        <w:rPr>
          <w:rFonts w:eastAsia="Times New Roman" w:cs="Arial" w:ascii="Arial" w:hAnsi="Arial"/>
          <w:sz w:val="32"/>
          <w:szCs w:val="32"/>
          <w:lang w:eastAsia="es-ES"/>
        </w:rPr>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t xml:space="preserve">En Sevilla a _____ de _____________________ de 20__ </w:t>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jc w:val="center"/>
        <w:rPr>
          <w:rFonts w:ascii="Arial" w:hAnsi="Arial" w:eastAsia="Times New Roman" w:cs="Arial"/>
          <w:b/>
          <w:b/>
          <w:lang w:eastAsia="es-ES"/>
        </w:rPr>
      </w:pPr>
      <w:r>
        <w:rPr>
          <w:rFonts w:eastAsia="Times New Roman" w:cs="Arial" w:ascii="Arial" w:hAnsi="Arial"/>
          <w:b/>
          <w:lang w:eastAsia="es-ES"/>
        </w:rPr>
      </w:r>
    </w:p>
    <w:p>
      <w:pPr>
        <w:pStyle w:val="Normal"/>
        <w:spacing w:lineRule="auto" w:line="240" w:before="0" w:after="0"/>
        <w:jc w:val="center"/>
        <w:rPr>
          <w:rFonts w:ascii="Arial" w:hAnsi="Arial" w:eastAsia="Times New Roman" w:cs="Arial"/>
          <w:b/>
          <w:b/>
          <w:lang w:eastAsia="es-ES"/>
        </w:rPr>
      </w:pPr>
      <w:r>
        <w:rPr>
          <w:rFonts w:eastAsia="Times New Roman" w:cs="Arial" w:ascii="Arial" w:hAnsi="Arial"/>
          <w:b/>
          <w:lang w:eastAsia="es-ES"/>
        </w:rPr>
        <w:t>REUNIDOS</w:t>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t>De una parte la FEDERACION ANDALUZA DE AJEDREZ, con C.I.F. G41196858 y domicilio en : ESTADIO OLIMPICO, ISLA DE LA CARTUJA, PTA 6 , SEVILLA, CP 41092, provincia de Sevilla (en adelante el encargado del tratamiento)</w:t>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t>De otra parte el CLUB ____________________________, con C.I.F. ___________ y domicilio en _______________________, CP _____________, provincia de _______________ (en adelante el responsable del tratamiento)</w:t>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t xml:space="preserve">Ambas partes se reconocen capacidad legal suficiente para suscribir el presente acuerdo: </w:t>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jc w:val="center"/>
        <w:rPr>
          <w:rFonts w:ascii="Arial" w:hAnsi="Arial" w:eastAsia="Times New Roman" w:cs="Arial"/>
          <w:b/>
          <w:b/>
          <w:lang w:eastAsia="es-ES"/>
        </w:rPr>
      </w:pPr>
      <w:r>
        <w:rPr>
          <w:rFonts w:eastAsia="Times New Roman" w:cs="Arial" w:ascii="Arial" w:hAnsi="Arial"/>
          <w:b/>
          <w:lang w:eastAsia="es-ES"/>
        </w:rPr>
        <w:t>EXPONEN</w:t>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ind w:firstLine="708"/>
        <w:jc w:val="both"/>
        <w:rPr>
          <w:rFonts w:ascii="Arial" w:hAnsi="Arial" w:eastAsia="Times New Roman" w:cs="Arial"/>
          <w:lang w:eastAsia="es-ES"/>
        </w:rPr>
      </w:pPr>
      <w:r>
        <w:rPr>
          <w:rFonts w:eastAsia="Times New Roman" w:cs="Arial" w:ascii="Arial" w:hAnsi="Arial"/>
          <w:lang w:eastAsia="es-ES"/>
        </w:rPr>
        <w:t>1.- El objeto del presente acuerdo es regular la confidencialidad de los datos personales titularidad del Responsable del tratamiento, de acuerdo a los artículos 24, 25, 26, 27, 28, 29, 30, 31, 32, 33 y 34 del Reglamento (UE) 2016/679 del Parlamento Europeo y del Consejo de 27 de Abril de 2016 (RGPD)</w:t>
      </w:r>
    </w:p>
    <w:p>
      <w:pPr>
        <w:pStyle w:val="Normal"/>
        <w:spacing w:lineRule="auto" w:line="240" w:before="0" w:after="0"/>
        <w:ind w:firstLine="708"/>
        <w:jc w:val="both"/>
        <w:rPr>
          <w:rFonts w:ascii="Arial" w:hAnsi="Arial" w:eastAsia="Times New Roman" w:cs="Arial"/>
          <w:lang w:eastAsia="es-ES"/>
        </w:rPr>
      </w:pPr>
      <w:r>
        <w:rPr>
          <w:rFonts w:eastAsia="Times New Roman" w:cs="Arial" w:ascii="Arial" w:hAnsi="Arial"/>
          <w:lang w:eastAsia="es-ES"/>
        </w:rPr>
        <w:t>2.- Ambas partes reconocen cumplir con todas las obligaciones derivadas del RGPD, en especial, las relativas al derecho de información, consentimiento y deber de secreto, registro de las actividades del tratamiento, y a la adopción de las medidas de seguridad técnicas y organizativas que garanticen la seguridad de los datos personales a fin de garantizar y poder demostrar que el tratamiento es conforme con el RGPD.</w:t>
      </w:r>
    </w:p>
    <w:p>
      <w:pPr>
        <w:pStyle w:val="Normal"/>
        <w:spacing w:lineRule="auto" w:line="240" w:before="0" w:after="0"/>
        <w:ind w:firstLine="708"/>
        <w:jc w:val="both"/>
        <w:rPr>
          <w:rFonts w:ascii="Arial" w:hAnsi="Arial" w:eastAsia="Times New Roman" w:cs="Arial"/>
          <w:lang w:eastAsia="es-ES"/>
        </w:rPr>
      </w:pPr>
      <w:r>
        <w:rPr>
          <w:rFonts w:eastAsia="Times New Roman" w:cs="Arial" w:ascii="Arial" w:hAnsi="Arial"/>
          <w:lang w:eastAsia="es-ES"/>
        </w:rPr>
        <w:t>3.- El encargado del tratamiento accede a los datos personales facilitados o permitidos por el responsable del tratamiento con el único objeto de cumplir con el servicio contratado y concretamente para la finalidad expresada en el pacto segundo.</w:t>
      </w:r>
    </w:p>
    <w:p>
      <w:pPr>
        <w:pStyle w:val="Normal"/>
        <w:spacing w:lineRule="auto" w:line="240" w:before="0" w:after="0"/>
        <w:ind w:firstLine="708"/>
        <w:jc w:val="both"/>
        <w:rPr>
          <w:rFonts w:ascii="Arial" w:hAnsi="Arial" w:eastAsia="Times New Roman" w:cs="Arial"/>
          <w:lang w:eastAsia="es-ES"/>
        </w:rPr>
      </w:pPr>
      <w:r>
        <w:rPr>
          <w:rFonts w:eastAsia="Times New Roman" w:cs="Arial" w:ascii="Arial" w:hAnsi="Arial"/>
          <w:lang w:eastAsia="es-ES"/>
        </w:rPr>
        <w:t>4.- El encargado del tratamiento puede acceder y/o tratar a los datos personales facilitados con sujeción a las siguientes:</w:t>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jc w:val="center"/>
        <w:rPr>
          <w:rFonts w:ascii="Arial" w:hAnsi="Arial" w:eastAsia="Times New Roman" w:cs="Arial"/>
          <w:b/>
          <w:b/>
          <w:lang w:eastAsia="es-ES"/>
        </w:rPr>
      </w:pPr>
      <w:r>
        <w:rPr>
          <w:rFonts w:eastAsia="Times New Roman" w:cs="Arial" w:ascii="Arial" w:hAnsi="Arial"/>
          <w:b/>
          <w:lang w:eastAsia="es-ES"/>
        </w:rPr>
        <w:t>CLÁUSULAS</w:t>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rPr>
          <w:rFonts w:ascii="Arial" w:hAnsi="Arial" w:eastAsia="Times New Roman" w:cs="Arial"/>
          <w:b/>
          <w:b/>
          <w:u w:val="single"/>
          <w:lang w:eastAsia="es-ES"/>
        </w:rPr>
      </w:pPr>
      <w:r>
        <w:rPr>
          <w:rFonts w:eastAsia="Times New Roman" w:cs="Arial" w:ascii="Arial" w:hAnsi="Arial"/>
          <w:b/>
          <w:u w:val="single"/>
          <w:lang w:eastAsia="es-ES"/>
        </w:rPr>
        <w:t>Primera.- Objeto del acuerdo de confidencialidad</w:t>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t>Mediante las presentes cláusulas se habilita al encargado del tratamiento para tratar por cuenta del responsable del tratamiento, los datos de carácter personal necesarios para prestar el servicio de Gestión de los datos de federados.</w:t>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rPr>
          <w:rFonts w:ascii="Arial" w:hAnsi="Arial" w:eastAsia="Times New Roman" w:cs="Arial"/>
          <w:b/>
          <w:b/>
          <w:u w:val="single"/>
          <w:lang w:eastAsia="es-ES"/>
        </w:rPr>
      </w:pPr>
      <w:r>
        <w:rPr>
          <w:rFonts w:eastAsia="Times New Roman" w:cs="Arial" w:ascii="Arial" w:hAnsi="Arial"/>
          <w:b/>
          <w:u w:val="single"/>
          <w:lang w:eastAsia="es-ES"/>
        </w:rPr>
        <w:t xml:space="preserve">Segunda.- Identificación de la información afectada </w:t>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t>Para la ejecución de las prestaciones derivadas del cumplimiento del objeto de este acuerdo, el responsable del tratamiento pone a disposición de encargado del tratamiento, la información que se describe a continuación: FEDERADOS</w:t>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rPr>
          <w:rFonts w:ascii="Arial" w:hAnsi="Arial" w:eastAsia="Times New Roman" w:cs="Arial"/>
          <w:b/>
          <w:b/>
          <w:u w:val="single"/>
          <w:lang w:eastAsia="es-ES"/>
        </w:rPr>
      </w:pPr>
      <w:r>
        <w:rPr>
          <w:rFonts w:eastAsia="Times New Roman" w:cs="Arial" w:ascii="Arial" w:hAnsi="Arial"/>
          <w:b/>
          <w:u w:val="single"/>
          <w:lang w:eastAsia="es-ES"/>
        </w:rPr>
        <w:t>Tercera.- Duración</w:t>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t>El presente acuerdo tiene por fecha de finalización: hasta fin del acuerdo contractual.</w:t>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t>Una vez finalice el presente acuerdo, el encargado del tratamiento debe al responsable los datos personales y suprimir cualquier copia que esté en su poder.</w:t>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rPr>
          <w:rFonts w:ascii="Arial" w:hAnsi="Arial" w:eastAsia="Times New Roman" w:cs="Arial"/>
          <w:b/>
          <w:b/>
          <w:u w:val="single"/>
          <w:lang w:eastAsia="es-ES"/>
        </w:rPr>
      </w:pPr>
      <w:r>
        <w:rPr>
          <w:rFonts w:eastAsia="Times New Roman" w:cs="Arial" w:ascii="Arial" w:hAnsi="Arial"/>
          <w:b/>
          <w:u w:val="single"/>
          <w:lang w:eastAsia="es-ES"/>
        </w:rPr>
        <w:t>Cuarta.- Obligaciones del encargado del tratamiento</w:t>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t>El encargado del tratamiento y todo su personal se obliga a:</w:t>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ind w:firstLine="708"/>
        <w:jc w:val="both"/>
        <w:rPr>
          <w:rFonts w:ascii="Arial" w:hAnsi="Arial" w:eastAsia="Times New Roman" w:cs="Arial"/>
          <w:lang w:eastAsia="es-ES"/>
        </w:rPr>
      </w:pPr>
      <w:r>
        <w:rPr>
          <w:rFonts w:eastAsia="Times New Roman" w:cs="Arial" w:ascii="Arial" w:hAnsi="Arial"/>
          <w:lang w:eastAsia="es-ES"/>
        </w:rPr>
        <w:t>a) Utilizar los datos personales objeto de tratamiento, o los que recoja para su inclusión, sólo para la finalidad objeto de este encargo. En ningún caso podrá utilizar los datos para fines propios.</w:t>
      </w:r>
    </w:p>
    <w:p>
      <w:pPr>
        <w:pStyle w:val="Normal"/>
        <w:spacing w:lineRule="auto" w:line="240" w:before="0" w:after="0"/>
        <w:ind w:firstLine="708"/>
        <w:jc w:val="both"/>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ind w:firstLine="708"/>
        <w:jc w:val="both"/>
        <w:rPr>
          <w:rFonts w:ascii="Arial" w:hAnsi="Arial" w:eastAsia="Times New Roman" w:cs="Arial"/>
          <w:lang w:eastAsia="es-ES"/>
        </w:rPr>
      </w:pPr>
      <w:r>
        <w:rPr>
          <w:rFonts w:eastAsia="Times New Roman" w:cs="Arial" w:ascii="Arial" w:hAnsi="Arial"/>
          <w:lang w:eastAsia="es-ES"/>
        </w:rPr>
        <w:t>b) Tratar los datos de acuerdo con las instrucciones del responsable del tratamiento.</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Si el encargado del tratamiento considera que alguna de las instrucciones infringe el RGPD 2016/679</w:t>
      </w:r>
      <w:r>
        <w:rPr>
          <w:rFonts w:eastAsia="Times New Roman" w:cs="Calibri" w:cstheme="minorHAnsi"/>
          <w:kern w:val="2"/>
          <w:sz w:val="18"/>
          <w:lang w:eastAsia="zh-CN"/>
        </w:rPr>
        <w:t xml:space="preserve"> </w:t>
      </w:r>
      <w:r>
        <w:rPr>
          <w:rFonts w:eastAsia="Times New Roman" w:cs="Arial" w:ascii="Arial" w:hAnsi="Arial"/>
          <w:lang w:eastAsia="es-ES"/>
        </w:rPr>
        <w:t>o cualquier otra disposición en materia de protección de datos de la Unión o de los Estados miembros, el encargado informará inmediatamente al responsable.</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ind w:firstLine="708"/>
        <w:jc w:val="both"/>
        <w:rPr>
          <w:rFonts w:ascii="Arial" w:hAnsi="Arial" w:eastAsia="Times New Roman" w:cs="Arial"/>
          <w:lang w:eastAsia="es-ES"/>
        </w:rPr>
      </w:pPr>
      <w:r>
        <w:rPr>
          <w:rFonts w:eastAsia="Times New Roman" w:cs="Arial" w:ascii="Arial" w:hAnsi="Arial"/>
          <w:lang w:eastAsia="es-ES"/>
        </w:rPr>
        <w:t>c) Llevar, por escrito, un registro de todas las categorías de actividades de tratamiento efectuadas por cuenta del responsable, que contenga:</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 El nombre y los datos de contacto del encargado o encargados y de cada responsable por cuenta del cual actúe el encargado y, en su caso, del representante del responsable o del encargado y del delegado de protección de datos.</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 xml:space="preserve">- </w:t>
      </w:r>
      <w:bookmarkStart w:id="0" w:name="_GoBack"/>
      <w:bookmarkEnd w:id="0"/>
      <w:r>
        <w:rPr>
          <w:rFonts w:eastAsia="Times New Roman" w:cs="Arial" w:ascii="Arial" w:hAnsi="Arial"/>
          <w:lang w:eastAsia="es-ES"/>
        </w:rPr>
        <w:t>Las categorías de tratamientos efectuados por cuenta de cada responsable.</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 En su caso, las transferencias de datos personales a un tercer país u organización internacional, incluida la identificación de dicho tercer país u organización internacional y, en el caso de las transferencias indicadas en el artículo 49 apartado 1, párrafo segundo del RGPD 2016/679, la documentación de garantías adecuadas.</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 Una descripción general de las medidas técnicas y organizativas de seguridad relativas a:</w:t>
      </w:r>
    </w:p>
    <w:p>
      <w:pPr>
        <w:pStyle w:val="ListParagraph"/>
        <w:numPr>
          <w:ilvl w:val="0"/>
          <w:numId w:val="1"/>
        </w:numPr>
        <w:spacing w:lineRule="auto" w:line="240" w:before="0" w:after="0"/>
        <w:contextualSpacing/>
        <w:jc w:val="both"/>
        <w:rPr>
          <w:rFonts w:ascii="Arial" w:hAnsi="Arial" w:eastAsia="Times New Roman" w:cs="Arial"/>
          <w:lang w:eastAsia="es-ES"/>
        </w:rPr>
      </w:pPr>
      <w:r>
        <w:rPr>
          <w:rFonts w:eastAsia="Times New Roman" w:cs="Arial" w:ascii="Arial" w:hAnsi="Arial"/>
          <w:lang w:eastAsia="es-ES"/>
        </w:rPr>
        <w:t xml:space="preserve">La seudonimización y el cifrado de datos personales, en su caso. </w:t>
      </w:r>
    </w:p>
    <w:p>
      <w:pPr>
        <w:pStyle w:val="ListParagraph"/>
        <w:numPr>
          <w:ilvl w:val="0"/>
          <w:numId w:val="1"/>
        </w:numPr>
        <w:spacing w:lineRule="auto" w:line="240" w:before="0" w:after="0"/>
        <w:contextualSpacing/>
        <w:jc w:val="both"/>
        <w:rPr>
          <w:rFonts w:ascii="Arial" w:hAnsi="Arial" w:eastAsia="Times New Roman" w:cs="Arial"/>
          <w:lang w:eastAsia="es-ES"/>
        </w:rPr>
      </w:pPr>
      <w:r>
        <w:rPr>
          <w:rFonts w:eastAsia="Times New Roman" w:cs="Arial" w:ascii="Arial" w:hAnsi="Arial"/>
          <w:lang w:eastAsia="es-ES"/>
        </w:rPr>
        <w:t>La capacidad de garantizar la confidencialidad, integridad, disponibilidad y resiliencia permanentes de los sistemas y servicios de tratamiento.</w:t>
      </w:r>
    </w:p>
    <w:p>
      <w:pPr>
        <w:pStyle w:val="ListParagraph"/>
        <w:numPr>
          <w:ilvl w:val="0"/>
          <w:numId w:val="1"/>
        </w:numPr>
        <w:spacing w:lineRule="auto" w:line="240" w:before="0" w:after="0"/>
        <w:contextualSpacing/>
        <w:jc w:val="both"/>
        <w:rPr>
          <w:rFonts w:ascii="Arial" w:hAnsi="Arial" w:eastAsia="Times New Roman" w:cs="Arial"/>
          <w:lang w:eastAsia="es-ES"/>
        </w:rPr>
      </w:pPr>
      <w:r>
        <w:rPr>
          <w:rFonts w:eastAsia="Times New Roman" w:cs="Arial" w:ascii="Arial" w:hAnsi="Arial"/>
          <w:lang w:eastAsia="es-ES"/>
        </w:rPr>
        <w:t>La capacidad de restaurar la disponibilidad y el acceso a los datos personales de forma rápida, en caso de incidente físico o técnico.</w:t>
      </w:r>
    </w:p>
    <w:p>
      <w:pPr>
        <w:pStyle w:val="ListParagraph"/>
        <w:numPr>
          <w:ilvl w:val="0"/>
          <w:numId w:val="1"/>
        </w:numPr>
        <w:spacing w:lineRule="auto" w:line="240" w:before="0" w:after="0"/>
        <w:contextualSpacing/>
        <w:jc w:val="both"/>
        <w:rPr>
          <w:rFonts w:ascii="Arial" w:hAnsi="Arial" w:eastAsia="Times New Roman" w:cs="Arial"/>
          <w:lang w:eastAsia="es-ES"/>
        </w:rPr>
      </w:pPr>
      <w:r>
        <w:rPr>
          <w:rFonts w:eastAsia="Times New Roman" w:cs="Arial" w:ascii="Arial" w:hAnsi="Arial"/>
          <w:lang w:eastAsia="es-ES"/>
        </w:rPr>
        <w:t>El proceso de verificación, evaluación y valoración regulares dela eficacia de las medidas técnicas y organizativas para garantizar la seguridad del tratamiento.</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ind w:firstLine="708"/>
        <w:jc w:val="both"/>
        <w:rPr>
          <w:rFonts w:ascii="Arial" w:hAnsi="Arial" w:eastAsia="Times New Roman" w:cs="Arial"/>
          <w:lang w:eastAsia="es-ES"/>
        </w:rPr>
      </w:pPr>
      <w:r>
        <w:rPr>
          <w:rFonts w:eastAsia="Times New Roman" w:cs="Arial" w:ascii="Arial" w:hAnsi="Arial"/>
          <w:lang w:eastAsia="es-ES"/>
        </w:rPr>
        <w:t>d) No comunicar los datos a terceras personas, salvo que cuente con la autorización expresa del responsable del tratamiento, en los supuestos legalmente admisibles.</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El encargado puede comunicar los datos a otros encargados del tratamiento del mismo responsable, de acuerdo con las instrucciones del responsable. En este caso, el responsable identificará, de forma previa y por escrito, la entidad a la que se deben comunicar los datos, los datos a comunicar y las medidas de seguridad a aplicar para proceder a la comunicación.</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Si el encargado debe transferir datos personales a un tercer país o a una organización internacional, en virtud del Derecho de la Unión o de los Estados miembros que le sea aplicable, informará al responsable de esa exigencia legal de manera previa, salvo que tal Derecho lo prohíba por razones importantes de interés público.</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ind w:firstLine="708"/>
        <w:jc w:val="both"/>
        <w:rPr>
          <w:rFonts w:ascii="Arial" w:hAnsi="Arial" w:eastAsia="Times New Roman" w:cs="Arial"/>
          <w:lang w:eastAsia="es-ES"/>
        </w:rPr>
      </w:pPr>
      <w:r>
        <w:rPr>
          <w:rFonts w:eastAsia="Times New Roman" w:cs="Arial" w:ascii="Arial" w:hAnsi="Arial"/>
          <w:lang w:eastAsia="es-ES"/>
        </w:rPr>
        <w:t>e) Subcontratación</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No subcontratar ninguna de las prestaciones que formen parte del objeto de este contrato que comporten el tratamiento de datos personales, salvo los servicios auxiliares necesarios para el normal funcionamiento de los servicios del encargado. Si fuera necesario subcontratar algún tratamiento, este hecho se deberá comunicar previamente y por escrito al responsable, con una antelación de 10 días hábiles, indicando los tratamientos que se pretende subcontratar e identificando de forma clara e inequívoca la empresa subcontratista y sus datos de contacto. La subcontratación podrá llevarse a cabo si el responsable no manifiesta su oposición en el plazo establecido.</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El subcontratista, que también tendrá la condición de encargado del tratamiento, está 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seguridad...) y con los mismos requisitos formales que él, en lo referente al adecuado tratamiento de los datos personales y a la garantía de los derechos de las personas afectadas. En el caso de incumplimiento por parte del subencargado, el encargado inicial seguirá siendo plenamente responsable ante el responsable en lo referente al cumplimiento de las obligaciones.</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ind w:firstLine="708"/>
        <w:jc w:val="both"/>
        <w:rPr>
          <w:rFonts w:ascii="Arial" w:hAnsi="Arial" w:eastAsia="Times New Roman" w:cs="Arial"/>
          <w:lang w:eastAsia="es-ES"/>
        </w:rPr>
      </w:pPr>
      <w:r>
        <w:rPr>
          <w:rFonts w:eastAsia="Times New Roman" w:cs="Arial" w:ascii="Arial" w:hAnsi="Arial"/>
          <w:lang w:eastAsia="es-ES"/>
        </w:rPr>
        <w:t>f) Mantener el deber de secreto respecto a los datos de carácter personal a los que haya tenido acceso en virtud del presente encargo, incluso después de que finalice su objeto.</w:t>
      </w:r>
    </w:p>
    <w:p>
      <w:pPr>
        <w:pStyle w:val="Normal"/>
        <w:spacing w:lineRule="auto" w:line="240" w:before="0" w:after="0"/>
        <w:ind w:firstLine="708"/>
        <w:jc w:val="both"/>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ind w:firstLine="708"/>
        <w:jc w:val="both"/>
        <w:rPr>
          <w:rFonts w:ascii="Arial" w:hAnsi="Arial" w:eastAsia="Times New Roman" w:cs="Arial"/>
          <w:lang w:eastAsia="es-ES"/>
        </w:rPr>
      </w:pPr>
      <w:r>
        <w:rPr>
          <w:rFonts w:eastAsia="Times New Roman" w:cs="Arial" w:ascii="Arial" w:hAnsi="Arial"/>
          <w:lang w:eastAsia="es-ES"/>
        </w:rPr>
        <w:t>g) Garantizar que las personas autorizadas para tratar datos personales se comprometan, de forma expresa y por escrito, a respetar la confidencialidad y a cumplir las medidas de seguridad correspondientes, de las que hay que informarles convenientemente.</w:t>
      </w:r>
    </w:p>
    <w:p>
      <w:pPr>
        <w:pStyle w:val="Normal"/>
        <w:spacing w:lineRule="auto" w:line="240" w:before="0" w:after="0"/>
        <w:ind w:firstLine="708"/>
        <w:jc w:val="both"/>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ind w:firstLine="708"/>
        <w:jc w:val="both"/>
        <w:rPr>
          <w:rFonts w:ascii="Arial" w:hAnsi="Arial" w:eastAsia="Times New Roman" w:cs="Arial"/>
          <w:lang w:eastAsia="es-ES"/>
        </w:rPr>
      </w:pPr>
      <w:r>
        <w:rPr>
          <w:rFonts w:eastAsia="Times New Roman" w:cs="Arial" w:ascii="Arial" w:hAnsi="Arial"/>
          <w:lang w:eastAsia="es-ES"/>
        </w:rPr>
        <w:t>h) Mantener a disposición del responsable la documentación acreditativa del cumplimiento de la obligación establecida en el apartado anterior.</w:t>
      </w:r>
    </w:p>
    <w:p>
      <w:pPr>
        <w:pStyle w:val="Normal"/>
        <w:spacing w:lineRule="auto" w:line="240" w:before="0" w:after="0"/>
        <w:ind w:firstLine="708"/>
        <w:jc w:val="both"/>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ind w:firstLine="708"/>
        <w:jc w:val="both"/>
        <w:rPr>
          <w:rFonts w:ascii="Arial" w:hAnsi="Arial" w:eastAsia="Times New Roman" w:cs="Arial"/>
          <w:lang w:eastAsia="es-ES"/>
        </w:rPr>
      </w:pPr>
      <w:r>
        <w:rPr>
          <w:rFonts w:eastAsia="Times New Roman" w:cs="Arial" w:ascii="Arial" w:hAnsi="Arial"/>
          <w:lang w:eastAsia="es-ES"/>
        </w:rPr>
        <w:t>i) Garantizar la formación necesaria en materia de protección de datos personales de las personas autorizadas para tratar datos personales.</w:t>
      </w:r>
    </w:p>
    <w:p>
      <w:pPr>
        <w:pStyle w:val="Normal"/>
        <w:spacing w:lineRule="auto" w:line="240" w:before="0" w:after="0"/>
        <w:ind w:firstLine="708"/>
        <w:jc w:val="both"/>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ind w:firstLine="708"/>
        <w:jc w:val="both"/>
        <w:rPr>
          <w:rFonts w:ascii="Arial" w:hAnsi="Arial" w:eastAsia="Times New Roman" w:cs="Arial"/>
          <w:lang w:eastAsia="es-ES"/>
        </w:rPr>
      </w:pPr>
      <w:r>
        <w:rPr>
          <w:rFonts w:eastAsia="Times New Roman" w:cs="Arial" w:ascii="Arial" w:hAnsi="Arial"/>
          <w:lang w:eastAsia="es-ES"/>
        </w:rPr>
        <w:t>j) Asistir al responsable del tratamiento en la respuesta al ejercicio de los derechos de:</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1. Acceso, rectificación, supresión y oposición</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2. Limitación del tratamiento</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3. Portabilidad de datos</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4. A no ser objeto de decisiones individualizadas automatizadas (incluida la elaboración de perfiles)</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Cuando las personas afectadas ejerzan los derechos de acceso, rectificación, supresión y oposición, limitación del tratamiento, portabilidad de datos y a no ser objeto de decisiones individualizadas automatizadas, ante el encargado del tratamiento, éste debe comunicarlo por correo electrónico a la dirección fada@fadajedrez.com. La comunicación debe hacerse de forma inmediata y en ningún caso más allá del día laborable siguiente al de la recepción de la solicitud, juntamente, en su caso, con otras informaciones que puedan ser relevantes para resolver la solicitud.</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ind w:firstLine="708"/>
        <w:jc w:val="both"/>
        <w:rPr>
          <w:rFonts w:ascii="Arial" w:hAnsi="Arial" w:eastAsia="Times New Roman" w:cs="Arial"/>
          <w:lang w:eastAsia="es-ES"/>
        </w:rPr>
      </w:pPr>
      <w:r>
        <w:rPr>
          <w:rFonts w:eastAsia="Times New Roman" w:cs="Arial" w:ascii="Arial" w:hAnsi="Arial"/>
          <w:lang w:eastAsia="es-ES"/>
        </w:rPr>
        <w:t>k) Obligación de informar</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El encargado del tratamiento, en el momento de la recogida de los datos, debe facilitar la información relativa a los tratamientos de datos que se van a realizar. La redacción y el formato en que se facilitará la información se debe consensuar con el responsable antes del inicio de la recogida de los datos.</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ind w:firstLine="708"/>
        <w:jc w:val="both"/>
        <w:rPr>
          <w:rFonts w:ascii="Arial" w:hAnsi="Arial" w:eastAsia="Times New Roman" w:cs="Arial"/>
          <w:lang w:eastAsia="es-ES"/>
        </w:rPr>
      </w:pPr>
      <w:r>
        <w:rPr>
          <w:rFonts w:eastAsia="Times New Roman" w:cs="Arial" w:ascii="Arial" w:hAnsi="Arial"/>
          <w:lang w:eastAsia="es-ES"/>
        </w:rPr>
        <w:t>l) Notificación de violaciones de la seguridad de los datos.</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El encargado del tratamiento notificará al responsable del tratamiento, sin dilación indebida, y en cualquier caso antes de 24 horas, y por correo electrónico a la dirección que indique el responsable del tratamiento, las violaciones de la seguridad de los datos personales a su cargo de las que tenga conocimiento, juntamente con toda la información relevante para la documentación y comunicación de la incidencia.</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No será necesaria la notificación cuando sea improbable que dicha violación de la seguridad constituya un riesgo para los derechos y las libertades de las personas físicas.</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Si se dispone de ella se facilitará, como mínimo, la información siguiente:</w:t>
      </w:r>
    </w:p>
    <w:p>
      <w:pPr>
        <w:pStyle w:val="ListParagraph"/>
        <w:numPr>
          <w:ilvl w:val="0"/>
          <w:numId w:val="2"/>
        </w:numPr>
        <w:spacing w:lineRule="auto" w:line="240" w:before="0" w:after="0"/>
        <w:ind w:left="1004" w:hanging="284"/>
        <w:contextualSpacing/>
        <w:jc w:val="both"/>
        <w:rPr>
          <w:rFonts w:ascii="Arial" w:hAnsi="Arial" w:eastAsia="Times New Roman" w:cs="Arial"/>
          <w:lang w:eastAsia="es-ES"/>
        </w:rPr>
      </w:pPr>
      <w:r>
        <w:rPr>
          <w:rFonts w:eastAsia="Times New Roman" w:cs="Arial" w:ascii="Arial" w:hAnsi="Arial"/>
          <w:lang w:eastAsia="es-ES"/>
        </w:rPr>
        <w:t>Descripción de la naturaleza de la violación de la seguridad de los datos personales, inclusive, cuando sea posible, las categorías y el número aproximado de interesados afectados, y las categorías y el número aproximado de registros de datos personales afectados.</w:t>
      </w:r>
    </w:p>
    <w:p>
      <w:pPr>
        <w:pStyle w:val="ListParagraph"/>
        <w:numPr>
          <w:ilvl w:val="0"/>
          <w:numId w:val="2"/>
        </w:numPr>
        <w:spacing w:lineRule="auto" w:line="240" w:before="0" w:after="0"/>
        <w:ind w:left="1004" w:hanging="284"/>
        <w:contextualSpacing/>
        <w:jc w:val="both"/>
        <w:rPr>
          <w:rFonts w:ascii="Arial" w:hAnsi="Arial" w:eastAsia="Times New Roman" w:cs="Arial"/>
          <w:lang w:eastAsia="es-ES"/>
        </w:rPr>
      </w:pPr>
      <w:r>
        <w:rPr>
          <w:rFonts w:eastAsia="Times New Roman" w:cs="Arial" w:ascii="Arial" w:hAnsi="Arial"/>
          <w:lang w:eastAsia="es-ES"/>
        </w:rPr>
        <w:t>El nombre y los datos de contacto del delegado de protección de datos o de otro punto de contacto en el que pueda obtenerse más información.</w:t>
      </w:r>
    </w:p>
    <w:p>
      <w:pPr>
        <w:pStyle w:val="ListParagraph"/>
        <w:numPr>
          <w:ilvl w:val="0"/>
          <w:numId w:val="2"/>
        </w:numPr>
        <w:spacing w:lineRule="auto" w:line="240" w:before="0" w:after="0"/>
        <w:ind w:left="1004" w:hanging="284"/>
        <w:contextualSpacing/>
        <w:jc w:val="both"/>
        <w:rPr>
          <w:rFonts w:ascii="Arial" w:hAnsi="Arial" w:eastAsia="Times New Roman" w:cs="Arial"/>
          <w:lang w:eastAsia="es-ES"/>
        </w:rPr>
      </w:pPr>
      <w:r>
        <w:rPr>
          <w:rFonts w:eastAsia="Times New Roman" w:cs="Arial" w:ascii="Arial" w:hAnsi="Arial"/>
          <w:lang w:eastAsia="es-ES"/>
        </w:rPr>
        <w:t>Descripción de las posibles consecuencias de la violación de la seguridad de los datos personales.</w:t>
      </w:r>
    </w:p>
    <w:p>
      <w:pPr>
        <w:pStyle w:val="ListParagraph"/>
        <w:numPr>
          <w:ilvl w:val="0"/>
          <w:numId w:val="2"/>
        </w:numPr>
        <w:spacing w:lineRule="auto" w:line="240" w:before="0" w:after="0"/>
        <w:ind w:left="1004" w:hanging="284"/>
        <w:contextualSpacing/>
        <w:jc w:val="both"/>
        <w:rPr>
          <w:rFonts w:ascii="Arial" w:hAnsi="Arial" w:eastAsia="Times New Roman" w:cs="Arial"/>
          <w:lang w:eastAsia="es-ES"/>
        </w:rPr>
      </w:pPr>
      <w:r>
        <w:rPr>
          <w:rFonts w:eastAsia="Times New Roman" w:cs="Arial" w:ascii="Arial" w:hAnsi="Arial"/>
          <w:lang w:eastAsia="es-ES"/>
        </w:rPr>
        <w:t>Descripción de las medidas adoptadas o propuestas para poner remedio a la violación de la seguridad de los datos personales, incluyendo, si procede, las medidas adoptadas para mitigar los posibles efectos negativos.</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r>
    </w:p>
    <w:p>
      <w:pPr>
        <w:pStyle w:val="Normal"/>
        <w:suppressAutoHyphens w:val="true"/>
        <w:spacing w:lineRule="auto" w:line="240" w:before="0" w:after="0"/>
        <w:jc w:val="both"/>
        <w:textAlignment w:val="baseline"/>
        <w:rPr>
          <w:rFonts w:ascii="Arial" w:hAnsi="Arial" w:eastAsia="Times New Roman" w:cs="Arial"/>
          <w:lang w:eastAsia="es-ES"/>
        </w:rPr>
      </w:pPr>
      <w:r>
        <w:rPr>
          <w:rFonts w:eastAsia="Times New Roman" w:cs="Arial" w:ascii="Arial" w:hAnsi="Arial"/>
          <w:lang w:eastAsia="es-ES"/>
        </w:rPr>
        <w:t>Si no es posible facilitar la información simultáneamente, y en la medida en que no lo sea, la información se facilitará de manera gradual sin dilación indebida.</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ind w:firstLine="708"/>
        <w:jc w:val="both"/>
        <w:rPr>
          <w:rFonts w:ascii="Arial" w:hAnsi="Arial" w:eastAsia="Times New Roman" w:cs="Arial"/>
          <w:lang w:eastAsia="es-ES"/>
        </w:rPr>
      </w:pPr>
      <w:r>
        <w:rPr>
          <w:rFonts w:eastAsia="Times New Roman" w:cs="Arial" w:ascii="Arial" w:hAnsi="Arial"/>
          <w:lang w:eastAsia="es-ES"/>
        </w:rPr>
        <w:t>m) Dar apoyo al responsable del tratamiento en la realización de las evaluaciones de impacto relativas a la protección de datos, cuando proceda.</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ind w:firstLine="708"/>
        <w:jc w:val="both"/>
        <w:rPr>
          <w:rFonts w:ascii="Arial" w:hAnsi="Arial" w:eastAsia="Times New Roman" w:cs="Arial"/>
          <w:lang w:eastAsia="es-ES"/>
        </w:rPr>
      </w:pPr>
      <w:r>
        <w:rPr>
          <w:rFonts w:eastAsia="Times New Roman" w:cs="Arial" w:ascii="Arial" w:hAnsi="Arial"/>
          <w:lang w:eastAsia="es-ES"/>
        </w:rPr>
        <w:t>n) Dar apoyo al responsable del tratamiento en la realización de las consultas previas a la autoridad de control, cuando proceda.</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ind w:firstLine="708"/>
        <w:jc w:val="both"/>
        <w:rPr>
          <w:rFonts w:ascii="Arial" w:hAnsi="Arial" w:eastAsia="Times New Roman" w:cs="Arial"/>
          <w:lang w:eastAsia="es-ES"/>
        </w:rPr>
      </w:pPr>
      <w:r>
        <w:rPr>
          <w:rFonts w:eastAsia="Times New Roman" w:cs="Arial" w:ascii="Arial" w:hAnsi="Arial"/>
          <w:lang w:eastAsia="es-ES"/>
        </w:rPr>
        <w:t>o) Poner disposición del responsable toda la información necesaria para demostrar el cumplimiento de sus obligaciones, así como para la realización de las auditorías o las inspecciones que realicen el responsable u otro auditor autorizado por él.</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ind w:firstLine="708"/>
        <w:jc w:val="both"/>
        <w:rPr>
          <w:rFonts w:ascii="Arial" w:hAnsi="Arial" w:eastAsia="Times New Roman" w:cs="Arial"/>
          <w:lang w:eastAsia="es-ES"/>
        </w:rPr>
      </w:pPr>
      <w:r>
        <w:rPr>
          <w:rFonts w:eastAsia="Times New Roman" w:cs="Arial" w:ascii="Arial" w:hAnsi="Arial"/>
          <w:lang w:eastAsia="es-ES"/>
        </w:rPr>
        <w:t>p) Implantar las medidas técnicas y organizativas apropiadas para garantizar un nivel de seguridad adecuado al riesgo para los derechos y libertades de las personas físicas.</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En todo caso, el encargado del tratamiento deberá implantar mecanismos para:</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1. Garantizar la confidencialidad, integridad, disponibilidad y resiliencia permanentes de los sistemas y servicios de tratamiento.</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2. Restaurar la disponibilidad y el acceso a los datos personales de forma rápida, en caso de incidente físico o técnico.</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3. Verificar, evaluar y valorar, de forma regular, la eficacia de las medidas técnicas y organizativas implantadas para garantizar la seguridad del tratamiento.</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4. Seudonimizar y cifrar los datos personales, en su caso.</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ind w:firstLine="708"/>
        <w:jc w:val="both"/>
        <w:rPr>
          <w:rFonts w:ascii="Arial" w:hAnsi="Arial" w:eastAsia="Times New Roman" w:cs="Arial"/>
          <w:lang w:eastAsia="es-ES"/>
        </w:rPr>
      </w:pPr>
      <w:r>
        <w:rPr>
          <w:rFonts w:eastAsia="Times New Roman" w:cs="Arial" w:ascii="Arial" w:hAnsi="Arial"/>
          <w:lang w:eastAsia="es-ES"/>
        </w:rPr>
        <w:t>q) Designar un delegado de protección de datos y comunicar su identidad y datos de contacto al responsable, siempre y cuando ello sea obligatorio en virtud de lo establecido en el Reglamento (UE) 2016/679 y la normativa española de protección de datos.</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El encargado del tratamiento se compromete a comunicar y hacer cumplir a su personal, incluidos trabajadores de empresas de trabajo temporal, las obligaciones establecidas en el presente contrato y en concreto la obligación de secreto respecto a los datos de carácter personal responsabilidad del responsable del tratamiento y el cumplimiento de las medidas de seguridad correspondientes.</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En el caso de que el encargado del tratamiento destine los datos a otra finalidad, los comunique o los utilice incumpliendo las estipulaciones del presente contrato, responderá frente al responsable del tratamiento, los interesados afectados, y autoridades de control competentes, del incumplimiento de las mismas y de las infracciones en que hubiera incurrido personalmente.</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jc w:val="both"/>
        <w:rPr>
          <w:rFonts w:ascii="Arial" w:hAnsi="Arial" w:eastAsia="Times New Roman" w:cs="Arial"/>
          <w:b/>
          <w:b/>
          <w:u w:val="single"/>
          <w:lang w:eastAsia="es-ES"/>
        </w:rPr>
      </w:pPr>
      <w:r>
        <w:rPr>
          <w:rFonts w:eastAsia="Times New Roman" w:cs="Arial" w:ascii="Arial" w:hAnsi="Arial"/>
          <w:b/>
          <w:u w:val="single"/>
          <w:lang w:eastAsia="es-ES"/>
        </w:rPr>
        <w:t>Quinta.- Obligaciones del responsable del tratamiento</w:t>
      </w:r>
    </w:p>
    <w:p>
      <w:pPr>
        <w:pStyle w:val="Normal"/>
        <w:spacing w:lineRule="auto" w:line="240" w:before="0" w:after="0"/>
        <w:jc w:val="both"/>
        <w:rPr>
          <w:rFonts w:ascii="Arial" w:hAnsi="Arial" w:eastAsia="Times New Roman" w:cs="Arial"/>
          <w:b/>
          <w:b/>
          <w:u w:val="single"/>
          <w:lang w:eastAsia="es-ES"/>
        </w:rPr>
      </w:pPr>
      <w:r>
        <w:rPr>
          <w:rFonts w:eastAsia="Times New Roman" w:cs="Arial" w:ascii="Arial" w:hAnsi="Arial"/>
          <w:b/>
          <w:u w:val="single"/>
          <w:lang w:eastAsia="es-ES"/>
        </w:rPr>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El responsable del tratamiento se compromete al cumplimiento de las siguientes obligaciones:</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a) Entregar al encargado los datos a los que se refiere la cláusula 2 de este documento.</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b) Realizar una evaluación del impacto en la protección de datos personales de las operaciones de tratamiento a realizar por el encargado del tratamiento, siempre y cuando ello sea obligatorio en virtud de lo establecido en el Reglamento (UE) 2016/679 y la normativa española de protección de datos.</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c) Realizar las consultas previas que corresponda, siempre y cuando ello sea obligatorio en virtud de lo establecido en el Reglamento (UE) 2016/679 y la normativa española de protección de datos.</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d) Velar, de forma previa y durante todo el tratamiento, por el cumplimiento del Reglamento (UE) 2016/679 y la normativa española de protección de datos por parte del encargado del tratamiento.</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e) Supervisar el tratamiento, incluida la realización de inspecciones y auditorías.</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En el caso de que el responsable del tratamiento incumpla las estipulaciones del presente contrato, responderá frente al encargado del tratamiento, los interesados afectados, y autoridades de control competentes, del incumplimiento de las mismas y de las infracciones en que hubiera incurrido personalmente.</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rPr>
          <w:rFonts w:ascii="Arial" w:hAnsi="Arial" w:eastAsia="Times New Roman" w:cs="Arial"/>
          <w:lang w:eastAsia="es-ES"/>
        </w:rPr>
      </w:pPr>
      <w:r>
        <w:rPr>
          <w:rFonts w:eastAsia="Times New Roman" w:cs="Arial" w:ascii="Arial" w:hAnsi="Arial"/>
          <w:b/>
          <w:u w:val="single"/>
          <w:lang w:eastAsia="es-ES"/>
        </w:rPr>
        <w:t>Sexta.- Información en Cumplimiento de lo establecido en el Reglamento (UE) 2016/679</w:t>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 xml:space="preserve">Los datos de las personas firmantes del presente contrato serán objeto de tratamiento por cada una de las entidades que representan para poder ejecutar el mismo. Dichos datos serán conservados durante los plazos legales de prescripción de las responsabilidades nacidas de la relación de prestación de servicios que vincula a ambas partes. Las personas firmantes tienen derecho a solicitar a cada una de las entidades responsables del tratamiento el acceso a sus datos personales, así como su rectificación o supresión, en las direcciones a efectos de notificaciones indicadas en el encabezamiento del presente contrato. Asimismo, tienen derecho a presentar una reclamación a la autoridad de control competente en el supuesto de que entiendan que su derecho a la protección de datos ha sido vulnerado. </w:t>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rPr>
          <w:rFonts w:ascii="Arial" w:hAnsi="Arial" w:eastAsia="Times New Roman" w:cs="Arial"/>
          <w:lang w:eastAsia="es-ES"/>
        </w:rPr>
      </w:pPr>
      <w:r>
        <w:rPr>
          <w:rFonts w:eastAsia="Times New Roman" w:cs="Arial" w:ascii="Arial" w:hAnsi="Arial"/>
          <w:b/>
          <w:u w:val="single"/>
          <w:lang w:eastAsia="es-ES"/>
        </w:rPr>
        <w:t>SÉPTIMA.- Ley aplicable y foro</w:t>
      </w:r>
      <w:r>
        <w:rPr>
          <w:rFonts w:eastAsia="Times New Roman" w:cs="Arial" w:ascii="Arial" w:hAnsi="Arial"/>
          <w:lang w:eastAsia="es-ES"/>
        </w:rPr>
        <w:t xml:space="preserve">. </w:t>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El presente contrato se regirá e interpretará conforme a la legislación española en aquello que no esté expresamente regulado. Si alguna de las estipulaciones o condiciones del presente contrato resultara nula, inválida o ineficaz y no pudiera tener efecto por causa de la legislación aplicable a él, dicha nulidad, invalidez o ineficacia no afectara al resto de las estipulaciones o condiciones.</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Las partes se someten, para las controversias que pudieran surgir en relación con el presente contrato, a la competencia de los Juzgados y Tribunales de la ciudad señalada en el encabezamiento del</w:t>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jc w:val="both"/>
        <w:rPr>
          <w:rFonts w:ascii="Arial" w:hAnsi="Arial" w:eastAsia="Times New Roman" w:cs="Arial"/>
          <w:lang w:eastAsia="es-ES"/>
        </w:rPr>
      </w:pPr>
      <w:r>
        <w:rPr>
          <w:rFonts w:eastAsia="Times New Roman" w:cs="Arial" w:ascii="Arial" w:hAnsi="Arial"/>
          <w:lang w:eastAsia="es-ES"/>
        </w:rPr>
        <w:t>Y, para que así conste y en prueba de su conformidad, ambas partes suscriben el presente contrato, por duplicado y a un sólo efecto, en lugar y fecha señalados en el encabezamiento.</w:t>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t>Fdo:</w:t>
        <w:tab/>
        <w:tab/>
        <w:tab/>
        <w:tab/>
        <w:tab/>
        <w:tab/>
        <w:tab/>
        <w:t>Fdo:</w:t>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t>FEDERACION ANDALUZA DE AJEDREZ</w:t>
        <w:tab/>
        <w:tab/>
        <w:t>CLUB _______________________</w:t>
      </w:r>
    </w:p>
    <w:sectPr>
      <w:footerReference w:type="default" r:id="rId3"/>
      <w:type w:val="nextPage"/>
      <w:pgSz w:w="11906" w:h="16838"/>
      <w:pgMar w:left="1701" w:right="1701" w:gutter="0" w:header="0" w:top="1304" w:footer="709"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pBdr>
        <w:bottom w:val="single" w:sz="12" w:space="1" w:color="000000"/>
      </w:pBdr>
      <w:rPr/>
    </w:pPr>
    <w:r>
      <w:rPr/>
    </w:r>
  </w:p>
  <w:p>
    <w:pPr>
      <w:pStyle w:val="Piedepgina"/>
      <w:rPr>
        <w:i/>
        <w:i/>
        <w:sz w:val="18"/>
      </w:rPr>
    </w:pPr>
    <w:r>
      <w:rPr>
        <w:i/>
        <w:sz w:val="18"/>
      </w:rPr>
      <w:t>ACUERDO DE CONFIDENCIALIDAD. FEDERACION ANDALUZA DE AJEDREZ.</w:t>
    </w:r>
  </w:p>
  <w:p>
    <w:pPr>
      <w:pStyle w:val="Piedep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065" w:hanging="705"/>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1428" w:hanging="708"/>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6e63df"/>
    <w:rPr/>
  </w:style>
  <w:style w:type="character" w:styleId="PiedepginaCar" w:customStyle="1">
    <w:name w:val="Pie de página Car"/>
    <w:basedOn w:val="DefaultParagraphFont"/>
    <w:uiPriority w:val="99"/>
    <w:qFormat/>
    <w:rsid w:val="006e63df"/>
    <w:rPr/>
  </w:style>
  <w:style w:type="character" w:styleId="TextodegloboCar" w:customStyle="1">
    <w:name w:val="Texto de globo Car"/>
    <w:basedOn w:val="DefaultParagraphFont"/>
    <w:link w:val="BalloonText"/>
    <w:uiPriority w:val="99"/>
    <w:semiHidden/>
    <w:qFormat/>
    <w:rsid w:val="006e63df"/>
    <w:rPr>
      <w:rFonts w:ascii="Tahoma" w:hAnsi="Tahoma" w:cs="Tahoma"/>
      <w:sz w:val="16"/>
      <w:szCs w:val="16"/>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ListParagraph">
    <w:name w:val="List Paragraph"/>
    <w:basedOn w:val="Normal"/>
    <w:uiPriority w:val="34"/>
    <w:qFormat/>
    <w:rsid w:val="006e63df"/>
    <w:pPr>
      <w:spacing w:before="0" w:after="200"/>
      <w:ind w:left="720" w:hanging="0"/>
      <w:contextualSpacing/>
    </w:pPr>
    <w:rPr/>
  </w:style>
  <w:style w:type="paragraph" w:styleId="Cabeceraypie">
    <w:name w:val="Cabecera y pie"/>
    <w:basedOn w:val="Normal"/>
    <w:qFormat/>
    <w:pPr/>
    <w:rPr/>
  </w:style>
  <w:style w:type="paragraph" w:styleId="Cabecera">
    <w:name w:val="Header"/>
    <w:basedOn w:val="Normal"/>
    <w:link w:val="EncabezadoCar"/>
    <w:uiPriority w:val="99"/>
    <w:unhideWhenUsed/>
    <w:rsid w:val="006e63df"/>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6e63df"/>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globoCar"/>
    <w:uiPriority w:val="99"/>
    <w:semiHidden/>
    <w:unhideWhenUsed/>
    <w:qFormat/>
    <w:rsid w:val="006e63df"/>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LibreOffice/7.3.1.3$Windows_X86_64 LibreOffice_project/a69ca51ded25f3eefd52d7bf9a5fad8c90b87951</Application>
  <AppVersion>15.0000</AppVersion>
  <Pages>7</Pages>
  <Words>2423</Words>
  <Characters>13461</Characters>
  <CharactersWithSpaces>15799</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2022-09-08T11:46:00Z</dcterms:created>
  <dc:creator>Isman</dc:creator>
  <dc:description/>
  <dc:language>es-ES</dc:language>
  <cp:lastModifiedBy>Isman</cp:lastModifiedBy>
  <dcterms:modified xsi:type="dcterms:W3CDTF">2022-12-07T09:46:00Z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